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762" w:type="dxa"/>
        <w:tblInd w:w="-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85" w:type="dxa"/>
          <w:left w:w="108" w:type="dxa"/>
          <w:bottom w:w="0" w:type="dxa"/>
          <w:right w:w="108" w:type="dxa"/>
        </w:tblCellMar>
      </w:tblPr>
      <w:tblGrid>
        <w:gridCol w:w="1933"/>
        <w:gridCol w:w="3447"/>
        <w:gridCol w:w="894"/>
        <w:gridCol w:w="828"/>
        <w:gridCol w:w="3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93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</w:rPr>
              <w:t>作品名称</w:t>
            </w:r>
          </w:p>
          <w:p>
            <w:pPr>
              <w:spacing w:after="0"/>
              <w:jc w:val="center"/>
              <w:rPr>
                <w:rFonts w:ascii="宋体" w:hAnsi="宋体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N</w:t>
            </w:r>
            <w:r>
              <w:rPr>
                <w:rFonts w:hint="eastAsia" w:ascii="PMingLiU" w:hAnsi="PMingLiU" w:cs="黑体"/>
                <w:sz w:val="21"/>
                <w:szCs w:val="21"/>
              </w:rPr>
              <w:t>ame</w:t>
            </w:r>
          </w:p>
        </w:tc>
        <w:tc>
          <w:tcPr>
            <w:tcW w:w="8829" w:type="dxa"/>
            <w:gridSpan w:val="4"/>
            <w:shd w:val="clear" w:color="auto" w:fill="FFFFFF"/>
            <w:vAlign w:val="center"/>
          </w:tcPr>
          <w:p>
            <w:pPr>
              <w:spacing w:after="0"/>
              <w:rPr>
                <w:rFonts w:ascii="宋体" w:hAnsi="宋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1933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</w:rPr>
              <w:t>作品类型</w:t>
            </w:r>
          </w:p>
          <w:p>
            <w:pPr>
              <w:spacing w:after="0"/>
              <w:jc w:val="center"/>
              <w:rPr>
                <w:rFonts w:ascii="PMingLiU" w:hAnsi="PMingLiU" w:cs="黑体"/>
                <w:b/>
                <w:bCs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sz w:val="21"/>
                <w:szCs w:val="21"/>
              </w:rPr>
              <w:t>T</w:t>
            </w:r>
            <w:r>
              <w:rPr>
                <w:rFonts w:hint="eastAsia" w:ascii="PMingLiU" w:hAnsi="PMingLiU" w:cs="黑体"/>
                <w:sz w:val="21"/>
                <w:szCs w:val="21"/>
              </w:rPr>
              <w:t>ype</w:t>
            </w:r>
          </w:p>
        </w:tc>
        <w:tc>
          <w:tcPr>
            <w:tcW w:w="4341" w:type="dxa"/>
            <w:gridSpan w:val="2"/>
            <w:tcBorders>
              <w:right w:val="nil"/>
            </w:tcBorders>
            <w:shd w:val="clear" w:color="auto" w:fill="FFFFFF"/>
          </w:tcPr>
          <w:p>
            <w:pPr>
              <w:spacing w:after="0"/>
              <w:rPr>
                <w:rFonts w:ascii="宋体" w:hAnsi="宋体" w:cs="黑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sz w:val="21"/>
                <w:szCs w:val="21"/>
              </w:rPr>
              <w:t>精神建筑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Spiritual Architecture</w:t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      </w:t>
            </w:r>
            <w:r>
              <w:rPr>
                <w:rFonts w:ascii="宋体" w:hAnsi="宋体" w:cs="黑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t xml:space="preserve">         </w:t>
            </w:r>
          </w:p>
          <w:p>
            <w:pPr>
              <w:spacing w:after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sz w:val="21"/>
                <w:szCs w:val="21"/>
              </w:rPr>
              <w:t>公共建筑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Public Architecture  </w:t>
            </w:r>
          </w:p>
          <w:p>
            <w:pPr>
              <w:spacing w:after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城市公共空间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Urban Public Space</w:t>
            </w:r>
          </w:p>
          <w:p>
            <w:pPr>
              <w:spacing w:after="0"/>
              <w:rPr>
                <w:rFonts w:ascii="宋体" w:hAnsi="宋体" w:cs="黑体"/>
                <w:sz w:val="21"/>
                <w:szCs w:val="21"/>
              </w:rPr>
            </w:pP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sz w:val="21"/>
                <w:szCs w:val="21"/>
              </w:rPr>
              <w:t>建筑改造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Architecture Reconstruction </w:t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</w:t>
            </w:r>
            <w:r>
              <w:rPr>
                <w:rFonts w:ascii="宋体" w:hAnsi="宋体" w:cs="黑体"/>
                <w:sz w:val="21"/>
                <w:szCs w:val="21"/>
              </w:rPr>
              <w:t xml:space="preserve">    </w:t>
            </w:r>
          </w:p>
          <w:p>
            <w:pPr>
              <w:spacing w:after="0"/>
              <w:rPr>
                <w:rFonts w:ascii="宋体" w:hAnsi="宋体" w:cs="黑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黑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建筑设计方案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Architectural </w:t>
            </w:r>
            <w:r>
              <w:rPr>
                <w:rFonts w:hint="eastAsia" w:ascii="PMingLiU" w:hAnsi="PMingLiU" w:cs="黑体"/>
                <w:sz w:val="21"/>
                <w:szCs w:val="21"/>
              </w:rPr>
              <w:t>D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esign </w:t>
            </w:r>
            <w:r>
              <w:rPr>
                <w:rFonts w:hint="eastAsia" w:ascii="PMingLiU" w:hAnsi="PMingLiU" w:cs="黑体"/>
                <w:sz w:val="21"/>
                <w:szCs w:val="21"/>
              </w:rPr>
              <w:t>S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cheme</w:t>
            </w:r>
          </w:p>
        </w:tc>
        <w:tc>
          <w:tcPr>
            <w:tcW w:w="4488" w:type="dxa"/>
            <w:gridSpan w:val="2"/>
            <w:tcBorders>
              <w:left w:val="nil"/>
            </w:tcBorders>
            <w:shd w:val="clear" w:color="auto" w:fill="FFFFFF"/>
          </w:tcPr>
          <w:p>
            <w:pPr>
              <w:spacing w:after="0"/>
              <w:rPr>
                <w:rFonts w:ascii="宋体" w:hAnsi="宋体" w:cs="黑体"/>
                <w:sz w:val="21"/>
                <w:szCs w:val="21"/>
              </w:rPr>
            </w:pP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黑体"/>
                <w:sz w:val="21"/>
                <w:szCs w:val="21"/>
              </w:rPr>
              <w:t>商业空间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Commercial Space</w:t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</w:t>
            </w:r>
          </w:p>
          <w:p>
            <w:pPr>
              <w:spacing w:after="0"/>
              <w:ind w:left="420" w:hanging="420" w:hangingChars="200"/>
              <w:rPr>
                <w:rFonts w:ascii="宋体" w:hAnsi="宋体" w:cs="黑体"/>
                <w:sz w:val="21"/>
                <w:szCs w:val="21"/>
              </w:rPr>
            </w:pPr>
            <w:r>
              <w:rPr>
                <w:rFonts w:hint="eastAsia" w:ascii="宋体" w:hAnsi="宋体" w:cs="黑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办公空间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Office Space 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 xml:space="preserve">         </w:t>
            </w:r>
            <w:r>
              <w:rPr>
                <w:rFonts w:ascii="宋体" w:hAnsi="宋体" w:cs="黑体"/>
                <w:sz w:val="21"/>
                <w:szCs w:val="21"/>
              </w:rPr>
              <w:t xml:space="preserve">        </w:t>
            </w:r>
          </w:p>
          <w:p>
            <w:pPr>
              <w:spacing w:after="0"/>
              <w:ind w:left="420" w:hanging="420" w:hangingChars="20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宋体" w:hAnsi="宋体" w:cs="黑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sz w:val="21"/>
                <w:szCs w:val="21"/>
              </w:rPr>
              <w:t>居住空间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Living Space</w:t>
            </w:r>
          </w:p>
          <w:p>
            <w:pPr>
              <w:spacing w:after="0"/>
              <w:rPr>
                <w:rFonts w:hint="eastAsia" w:ascii="宋体" w:hAnsi="宋体" w:eastAsia="宋体" w:cs="黑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黑体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cs="黑体"/>
                <w:sz w:val="21"/>
                <w:szCs w:val="21"/>
              </w:rPr>
              <w:t xml:space="preserve"> 地产展示空间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Real Estate Exhibition Space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(建筑、景观、室内）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  <w:lang w:val="zh-CN"/>
              </w:rPr>
              <w:t>作品地址</w:t>
            </w:r>
          </w:p>
          <w:p>
            <w:pPr>
              <w:spacing w:after="0"/>
              <w:jc w:val="center"/>
              <w:rPr>
                <w:rFonts w:ascii="PMingLiU" w:hAnsi="PMingLiU" w:cs="黑体"/>
                <w:b/>
                <w:bCs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A</w:t>
            </w:r>
            <w:r>
              <w:rPr>
                <w:rFonts w:hint="eastAsia" w:ascii="PMingLiU" w:hAnsi="PMingLiU" w:cs="黑体"/>
                <w:sz w:val="21"/>
                <w:szCs w:val="21"/>
              </w:rPr>
              <w:t>ddress</w:t>
            </w:r>
          </w:p>
        </w:tc>
        <w:tc>
          <w:tcPr>
            <w:tcW w:w="8829" w:type="dxa"/>
            <w:gridSpan w:val="4"/>
            <w:vAlign w:val="center"/>
          </w:tcPr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color w:val="000000"/>
                <w:sz w:val="21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  <w:lang w:val="zh-CN"/>
              </w:rPr>
              <w:t>作品面积</w:t>
            </w:r>
          </w:p>
          <w:p>
            <w:pPr>
              <w:spacing w:after="0"/>
              <w:jc w:val="center"/>
              <w:rPr>
                <w:rFonts w:ascii="PMingLiU" w:hAnsi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A</w:t>
            </w:r>
            <w:r>
              <w:rPr>
                <w:rFonts w:hint="eastAsia" w:ascii="PMingLiU" w:hAnsi="PMingLiU" w:cs="黑体"/>
                <w:sz w:val="21"/>
                <w:szCs w:val="21"/>
              </w:rPr>
              <w:t>rea</w:t>
            </w:r>
          </w:p>
        </w:tc>
        <w:tc>
          <w:tcPr>
            <w:tcW w:w="3447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4"/>
                <w:szCs w:val="24"/>
              </w:rPr>
            </w:pP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 xml:space="preserve">             </w:t>
            </w:r>
            <w:r>
              <w:rPr>
                <w:rFonts w:ascii="PMingLiU" w:hAnsi="PMingLiU" w:eastAsia="PMingLiU" w:cs="黑体"/>
                <w:color w:val="000000"/>
                <w:sz w:val="24"/>
                <w:szCs w:val="24"/>
              </w:rPr>
              <w:t>M</w:t>
            </w:r>
            <w:r>
              <w:rPr>
                <w:rFonts w:ascii="PMingLiU" w:hAnsi="PMingLiU" w:eastAsia="PMingLiU" w:cs="黑体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  <w:lang w:val="zh-CN"/>
              </w:rPr>
              <w:t>建成时间</w:t>
            </w:r>
          </w:p>
          <w:p>
            <w:pPr>
              <w:spacing w:after="0"/>
              <w:jc w:val="center"/>
              <w:rPr>
                <w:rFonts w:ascii="PMingLiU" w:hAnsi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Completion</w:t>
            </w:r>
          </w:p>
          <w:p>
            <w:pPr>
              <w:spacing w:after="0"/>
              <w:jc w:val="center"/>
              <w:rPr>
                <w:rFonts w:ascii="PMingLiU" w:hAnsi="PMingLiU" w:cs="黑体"/>
                <w:sz w:val="21"/>
                <w:szCs w:val="21"/>
              </w:rPr>
            </w:pPr>
            <w:r>
              <w:rPr>
                <w:rFonts w:hint="eastAsia" w:ascii="PMingLiU" w:hAnsi="PMingLiU" w:cs="黑体"/>
                <w:sz w:val="21"/>
                <w:szCs w:val="21"/>
              </w:rPr>
              <w:t>Time</w:t>
            </w:r>
          </w:p>
        </w:tc>
        <w:tc>
          <w:tcPr>
            <w:tcW w:w="3660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  <w:lang w:val="zh-CN"/>
              </w:rPr>
              <w:t>主创设计师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C</w:t>
            </w:r>
            <w:r>
              <w:rPr>
                <w:rFonts w:hint="eastAsia" w:ascii="PMingLiU" w:hAnsi="PMingLiU" w:cs="黑体"/>
                <w:sz w:val="21"/>
                <w:szCs w:val="21"/>
              </w:rPr>
              <w:t xml:space="preserve">hief 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D</w:t>
            </w:r>
            <w:r>
              <w:rPr>
                <w:rFonts w:hint="eastAsia" w:ascii="PMingLiU" w:hAnsi="PMingLiU" w:cs="黑体"/>
                <w:sz w:val="21"/>
                <w:szCs w:val="21"/>
              </w:rPr>
              <w:t>esigner</w:t>
            </w:r>
          </w:p>
        </w:tc>
        <w:tc>
          <w:tcPr>
            <w:tcW w:w="8829" w:type="dxa"/>
            <w:gridSpan w:val="4"/>
            <w:vAlign w:val="center"/>
          </w:tcPr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color w:val="000000"/>
                <w:sz w:val="21"/>
                <w:szCs w:val="21"/>
              </w:rPr>
              <w:t>主创设计师请慎重考虑先后顺序</w:t>
            </w:r>
          </w:p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>Please carefully consider the sequence of chief designers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color w:val="000000"/>
                <w:sz w:val="24"/>
                <w:szCs w:val="24"/>
              </w:rPr>
              <w:t>作品介绍</w:t>
            </w:r>
          </w:p>
          <w:p>
            <w:pPr>
              <w:spacing w:after="0"/>
              <w:jc w:val="center"/>
              <w:rPr>
                <w:rFonts w:ascii="PMingLiU" w:hAnsi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cs="黑体"/>
                <w:color w:val="000000"/>
                <w:sz w:val="21"/>
                <w:szCs w:val="21"/>
              </w:rPr>
              <w:t>Project</w:t>
            </w:r>
            <w:r>
              <w:rPr>
                <w:rFonts w:hint="eastAsia" w:ascii="PMingLiU" w:hAnsi="PMingLiU" w:eastAsia="PMingLiU" w:cs="黑体"/>
                <w:color w:val="000000"/>
                <w:sz w:val="21"/>
                <w:szCs w:val="21"/>
              </w:rPr>
              <w:t xml:space="preserve"> I</w:t>
            </w:r>
            <w:r>
              <w:rPr>
                <w:rFonts w:hint="eastAsia" w:ascii="PMingLiU" w:hAnsi="PMingLiU" w:cs="黑体"/>
                <w:color w:val="000000"/>
                <w:sz w:val="21"/>
                <w:szCs w:val="21"/>
              </w:rPr>
              <w:t>ntroduction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093" w:hRule="atLeast"/>
        </w:trPr>
        <w:tc>
          <w:tcPr>
            <w:tcW w:w="10762" w:type="dxa"/>
            <w:gridSpan w:val="5"/>
          </w:tcPr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color w:val="000000"/>
                <w:sz w:val="21"/>
                <w:szCs w:val="21"/>
              </w:rPr>
              <w:t>作品介绍文字不得少于500字，包含：项目</w:t>
            </w:r>
            <w:r>
              <w:rPr>
                <w:rFonts w:hint="eastAsia" w:ascii="PMingLiU" w:hAnsi="PMingLiU" w:cs="黑体"/>
                <w:color w:val="000000"/>
                <w:sz w:val="21"/>
                <w:szCs w:val="21"/>
                <w:lang w:eastAsia="zh-CN"/>
              </w:rPr>
              <w:t>获奖情况、</w:t>
            </w:r>
            <w:r>
              <w:rPr>
                <w:rFonts w:hint="eastAsia" w:ascii="PMingLiU" w:hAnsi="PMingLiU" w:eastAsia="PMingLiU" w:cs="黑体"/>
                <w:color w:val="000000"/>
                <w:sz w:val="21"/>
                <w:szCs w:val="21"/>
              </w:rPr>
              <w:t>整体情况、设计概念、灵感来源、设计逻辑与手法、完成后情况，及对项目的整体分析与评价等。</w:t>
            </w:r>
          </w:p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 xml:space="preserve">The intro text for each project should be no less than 500 words </w:t>
            </w:r>
            <w:r>
              <w:rPr>
                <w:rFonts w:hint="eastAsia" w:ascii="PMingLiU" w:hAnsi="PMingLiU" w:cs="黑体"/>
                <w:color w:val="000000"/>
                <w:sz w:val="21"/>
                <w:szCs w:val="21"/>
              </w:rPr>
              <w:t>,which</w:t>
            </w: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 xml:space="preserve"> include</w:t>
            </w:r>
            <w:r>
              <w:rPr>
                <w:rFonts w:hint="eastAsia" w:ascii="PMingLiU" w:hAnsi="PMingLiU" w:cs="黑体"/>
                <w:color w:val="000000"/>
                <w:sz w:val="21"/>
                <w:szCs w:val="21"/>
              </w:rPr>
              <w:t>s</w:t>
            </w: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 xml:space="preserve">: overall context of the project, design concept,source of inspiration, design approaches,current status after completion, </w:t>
            </w:r>
            <w:r>
              <w:rPr>
                <w:rFonts w:hint="eastAsia" w:ascii="PMingLiU" w:hAnsi="PMingLiU" w:cs="黑体"/>
                <w:color w:val="000000"/>
                <w:sz w:val="21"/>
                <w:szCs w:val="21"/>
              </w:rPr>
              <w:t xml:space="preserve">also </w:t>
            </w: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 xml:space="preserve">your analysis and evaluation of the </w:t>
            </w:r>
            <w:r>
              <w:rPr>
                <w:rFonts w:hint="eastAsia" w:ascii="PMingLiU" w:hAnsi="PMingLiU" w:cs="黑体"/>
                <w:color w:val="000000"/>
                <w:sz w:val="21"/>
                <w:szCs w:val="21"/>
              </w:rPr>
              <w:t>project</w:t>
            </w:r>
            <w:r>
              <w:rPr>
                <w:rFonts w:ascii="PMingLiU" w:hAnsi="PMingLiU" w:eastAsia="PMingLiU" w:cs="黑体"/>
                <w:color w:val="000000"/>
                <w:sz w:val="21"/>
                <w:szCs w:val="21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/>
                <w:b/>
                <w:bCs/>
                <w:sz w:val="24"/>
                <w:szCs w:val="24"/>
              </w:rPr>
            </w:pPr>
            <w:r>
              <w:rPr>
                <w:rFonts w:hint="eastAsia" w:ascii="PMingLiU" w:hAnsi="PMingLiU" w:eastAsia="PMingLiU"/>
                <w:b/>
                <w:bCs/>
                <w:sz w:val="24"/>
                <w:szCs w:val="24"/>
              </w:rPr>
              <w:t>作品在人文上的思考与叙事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ascii="PMingLiU" w:hAnsi="PMingLiU" w:eastAsia="PMingLiU"/>
                <w:sz w:val="21"/>
                <w:szCs w:val="21"/>
              </w:rPr>
              <w:t>Humanistic Thinking and Narration of the Project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728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color w:val="000000"/>
                <w:sz w:val="24"/>
                <w:szCs w:val="24"/>
              </w:rPr>
              <w:t>作品如何“重新定义设计价值”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4"/>
                <w:szCs w:val="24"/>
              </w:rPr>
            </w:pPr>
            <w:r>
              <w:rPr>
                <w:rFonts w:hint="eastAsia" w:ascii="PMingLiU" w:hAnsi="PMingLiU" w:eastAsia="PMingLiU"/>
                <w:sz w:val="21"/>
                <w:szCs w:val="21"/>
              </w:rPr>
              <w:t xml:space="preserve">How does your project </w:t>
            </w:r>
            <w:r>
              <w:rPr>
                <w:rFonts w:ascii="PMingLiU" w:hAnsi="PMingLiU" w:eastAsia="PMingLiU"/>
                <w:sz w:val="21"/>
                <w:szCs w:val="21"/>
              </w:rPr>
              <w:t>“</w:t>
            </w:r>
            <w:r>
              <w:rPr>
                <w:rFonts w:hint="eastAsia" w:ascii="PMingLiU" w:hAnsi="PMingLiU" w:eastAsia="PMingLiU"/>
                <w:sz w:val="21"/>
                <w:szCs w:val="21"/>
              </w:rPr>
              <w:t xml:space="preserve"> redesign the design</w:t>
            </w:r>
            <w:r>
              <w:rPr>
                <w:rFonts w:ascii="PMingLiU" w:hAnsi="PMingLiU" w:eastAsia="PMingLiU"/>
                <w:sz w:val="21"/>
                <w:szCs w:val="21"/>
              </w:rPr>
              <w:t>”</w:t>
            </w:r>
            <w:r>
              <w:rPr>
                <w:rFonts w:hint="eastAsia" w:ascii="PMingLiU" w:hAnsi="PMingLiU" w:eastAsia="PMingLiU"/>
                <w:sz w:val="21"/>
                <w:szCs w:val="21"/>
              </w:rPr>
              <w:t>?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878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color w:val="000000"/>
                <w:sz w:val="24"/>
                <w:szCs w:val="24"/>
              </w:rPr>
              <w:t>设计机构信息</w:t>
            </w:r>
            <w:r>
              <w:rPr>
                <w:rFonts w:hint="eastAsia" w:ascii="PMingLiU" w:hAnsi="PMingLiU" w:eastAsia="PMingLiU"/>
                <w:sz w:val="21"/>
                <w:szCs w:val="21"/>
              </w:rPr>
              <w:t>Design Firm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设计机构名称</w:t>
            </w:r>
          </w:p>
          <w:p>
            <w:pPr>
              <w:spacing w:after="0"/>
              <w:jc w:val="center"/>
              <w:rPr>
                <w:rFonts w:ascii="PMingLiU" w:hAnsi="PMingLiU" w:cs="黑体"/>
                <w:sz w:val="21"/>
                <w:szCs w:val="21"/>
              </w:rPr>
            </w:pPr>
            <w:r>
              <w:rPr>
                <w:rFonts w:hint="eastAsia" w:ascii="PMingLiU" w:hAnsi="PMingLiU" w:cs="黑体"/>
                <w:sz w:val="21"/>
                <w:szCs w:val="21"/>
              </w:rPr>
              <w:t>Design Firm Name</w:t>
            </w:r>
          </w:p>
        </w:tc>
        <w:tc>
          <w:tcPr>
            <w:tcW w:w="8829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设计机构地址</w:t>
            </w:r>
          </w:p>
          <w:p>
            <w:pPr>
              <w:spacing w:after="0"/>
              <w:jc w:val="both"/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PMingLiU" w:hAnsi="PMingLiU" w:cs="黑体"/>
                <w:sz w:val="21"/>
                <w:szCs w:val="21"/>
              </w:rPr>
              <w:t>Design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PMingLiU" w:hAnsi="PMingLiU" w:cs="黑体"/>
                <w:sz w:val="21"/>
                <w:szCs w:val="21"/>
              </w:rPr>
              <w:t>Firm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A</w:t>
            </w:r>
            <w:r>
              <w:rPr>
                <w:rFonts w:hint="eastAsia" w:ascii="PMingLiU" w:hAnsi="PMingLiU" w:cs="黑体"/>
                <w:sz w:val="21"/>
                <w:szCs w:val="21"/>
              </w:rPr>
              <w:t>ddress</w:t>
            </w:r>
          </w:p>
        </w:tc>
        <w:tc>
          <w:tcPr>
            <w:tcW w:w="8829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官方网站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sz w:val="21"/>
                <w:szCs w:val="21"/>
              </w:rPr>
              <w:t>Official Website</w:t>
            </w:r>
          </w:p>
        </w:tc>
        <w:tc>
          <w:tcPr>
            <w:tcW w:w="3447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公众号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cs="黑体"/>
                <w:sz w:val="21"/>
                <w:szCs w:val="21"/>
              </w:rPr>
              <w:t>O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fficial </w:t>
            </w:r>
            <w:r>
              <w:rPr>
                <w:rFonts w:hint="eastAsia" w:ascii="PMingLiU" w:hAnsi="PMingLiU" w:cs="黑体"/>
                <w:sz w:val="21"/>
                <w:szCs w:val="21"/>
              </w:rPr>
              <w:t>A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ccount</w:t>
            </w:r>
          </w:p>
        </w:tc>
        <w:tc>
          <w:tcPr>
            <w:tcW w:w="3660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创始人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sz w:val="21"/>
                <w:szCs w:val="21"/>
                <w:lang w:val="zh-CN"/>
              </w:rPr>
              <w:t>Founder</w:t>
            </w:r>
          </w:p>
        </w:tc>
        <w:tc>
          <w:tcPr>
            <w:tcW w:w="3447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 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成立时间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sz w:val="21"/>
                <w:szCs w:val="21"/>
              </w:rPr>
              <w:t xml:space="preserve"> Date of Establishment</w:t>
            </w:r>
          </w:p>
        </w:tc>
        <w:tc>
          <w:tcPr>
            <w:tcW w:w="3660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联系电话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cs="黑体"/>
                <w:sz w:val="21"/>
                <w:szCs w:val="21"/>
              </w:rPr>
              <w:t xml:space="preserve">Contact 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Phone</w:t>
            </w:r>
          </w:p>
        </w:tc>
        <w:tc>
          <w:tcPr>
            <w:tcW w:w="3447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邮箱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E-mail</w:t>
            </w:r>
          </w:p>
        </w:tc>
        <w:tc>
          <w:tcPr>
            <w:tcW w:w="3660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1933" w:type="dxa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机构介绍及设计理念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ascii="PMingLiU" w:hAnsi="PMingLiU" w:eastAsia="PMingLiU" w:cs="黑体"/>
                <w:sz w:val="21"/>
                <w:szCs w:val="21"/>
              </w:rPr>
              <w:t xml:space="preserve">Introduction and </w:t>
            </w:r>
            <w:r>
              <w:rPr>
                <w:rFonts w:hint="eastAsia" w:ascii="PMingLiU" w:hAnsi="PMingLiU" w:cs="黑体"/>
                <w:sz w:val="21"/>
                <w:szCs w:val="21"/>
              </w:rPr>
              <w:t xml:space="preserve">Design 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Concept of the Firm</w:t>
            </w:r>
          </w:p>
        </w:tc>
        <w:tc>
          <w:tcPr>
            <w:tcW w:w="8829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b/>
                <w:bCs/>
                <w:color w:val="000000"/>
                <w:sz w:val="24"/>
                <w:szCs w:val="24"/>
              </w:rPr>
              <w:t>主创设计师信息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Chief Designer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姓名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N</w:t>
            </w:r>
            <w:r>
              <w:rPr>
                <w:rFonts w:hint="eastAsia" w:ascii="PMingLiU" w:hAnsi="PMingLiU" w:cs="黑体"/>
                <w:sz w:val="21"/>
                <w:szCs w:val="21"/>
              </w:rPr>
              <w:t>ame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 xml:space="preserve"> </w:t>
            </w:r>
          </w:p>
        </w:tc>
        <w:tc>
          <w:tcPr>
            <w:tcW w:w="344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出生日期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Date of Birth</w:t>
            </w:r>
          </w:p>
        </w:tc>
        <w:tc>
          <w:tcPr>
            <w:tcW w:w="3660" w:type="dxa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PMingLiU" w:hAnsi="PMingLiU" w:cs="黑体"/>
                <w:sz w:val="21"/>
                <w:szCs w:val="21"/>
                <w:lang w:val="zh-CN" w:eastAsia="zh-CN"/>
              </w:rPr>
            </w:pPr>
            <w:r>
              <w:rPr>
                <w:rFonts w:hint="eastAsia" w:ascii="PMingLiU" w:hAnsi="PMingLiU" w:cs="黑体"/>
                <w:sz w:val="21"/>
                <w:szCs w:val="21"/>
                <w:lang w:val="zh-CN" w:eastAsia="zh-CN"/>
              </w:rPr>
              <w:t>微信</w:t>
            </w:r>
          </w:p>
          <w:p>
            <w:pPr>
              <w:spacing w:after="0"/>
              <w:jc w:val="center"/>
              <w:rPr>
                <w:rFonts w:hint="default" w:ascii="PMingLiU" w:hAnsi="PMingLiU" w:eastAsia="宋体" w:cs="黑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We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C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hat</w:t>
            </w:r>
          </w:p>
        </w:tc>
        <w:tc>
          <w:tcPr>
            <w:tcW w:w="344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毕业院校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cs="黑体"/>
                <w:sz w:val="21"/>
                <w:szCs w:val="21"/>
              </w:rPr>
              <w:t xml:space="preserve"> 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Graduate 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18"/>
                <w:szCs w:val="18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University</w:t>
            </w:r>
          </w:p>
        </w:tc>
        <w:tc>
          <w:tcPr>
            <w:tcW w:w="3660" w:type="dxa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公司职务</w:t>
            </w:r>
          </w:p>
          <w:p>
            <w:pPr>
              <w:spacing w:after="0"/>
              <w:jc w:val="center"/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Company Position</w:t>
            </w:r>
          </w:p>
        </w:tc>
        <w:tc>
          <w:tcPr>
            <w:tcW w:w="344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社会职务</w:t>
            </w:r>
          </w:p>
          <w:p>
            <w:pPr>
              <w:spacing w:after="0"/>
              <w:jc w:val="center"/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Social Position</w:t>
            </w:r>
          </w:p>
        </w:tc>
        <w:tc>
          <w:tcPr>
            <w:tcW w:w="3660" w:type="dxa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从业经历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Employment Experience</w:t>
            </w:r>
          </w:p>
        </w:tc>
        <w:tc>
          <w:tcPr>
            <w:tcW w:w="882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代表作品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 xml:space="preserve">Representative </w:t>
            </w:r>
            <w:r>
              <w:rPr>
                <w:rFonts w:hint="eastAsia" w:ascii="PMingLiU" w:hAnsi="PMingLiU" w:cs="黑体"/>
                <w:sz w:val="21"/>
                <w:szCs w:val="21"/>
              </w:rPr>
              <w:t>W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orks</w:t>
            </w:r>
          </w:p>
        </w:tc>
        <w:tc>
          <w:tcPr>
            <w:tcW w:w="882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设计宣言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ascii="PMingLiU" w:hAnsi="PMingLiU" w:eastAsia="PMingLiU" w:cs="黑体"/>
                <w:sz w:val="21"/>
                <w:szCs w:val="21"/>
                <w:lang w:val="zh-CN"/>
              </w:rPr>
              <w:t>Design Declaration</w:t>
            </w:r>
          </w:p>
        </w:tc>
        <w:tc>
          <w:tcPr>
            <w:tcW w:w="882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擅长空间类型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Skillful Space Type</w:t>
            </w:r>
          </w:p>
        </w:tc>
        <w:tc>
          <w:tcPr>
            <w:tcW w:w="882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33" w:type="dxa"/>
            <w:tcBorders>
              <w:bottom w:val="single" w:color="000000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sz w:val="21"/>
                <w:szCs w:val="21"/>
                <w:lang w:val="zh-CN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个人及团队荣誉</w:t>
            </w:r>
          </w:p>
          <w:p>
            <w:pPr>
              <w:spacing w:after="0"/>
              <w:jc w:val="center"/>
              <w:rPr>
                <w:rFonts w:ascii="PMingLiU" w:hAnsi="PMingLiU" w:eastAsia="PMingLiU" w:cs="黑体"/>
                <w:color w:val="000000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  <w:lang w:val="zh-CN"/>
              </w:rPr>
              <w:t>Individual and Team Honors</w:t>
            </w:r>
          </w:p>
        </w:tc>
        <w:tc>
          <w:tcPr>
            <w:tcW w:w="882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</w:rPr>
              <w:t>作品要求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762" w:type="dxa"/>
            <w:gridSpan w:val="5"/>
            <w:vAlign w:val="center"/>
          </w:tcPr>
          <w:p>
            <w:pPr>
              <w:pStyle w:val="11"/>
              <w:numPr>
                <w:ilvl w:val="0"/>
                <w:numId w:val="1"/>
              </w:numPr>
              <w:tabs>
                <w:tab w:val="left" w:pos="10178"/>
              </w:tabs>
              <w:ind w:firstLineChars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任何规划、建筑、景观、室内设计机构及个人均可报名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金瓦奖JINWA AWARD。作品提交截止日期：2023年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月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日24:00，报名邮箱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jinwa666@sina.com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，咨询电话：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+86 189 8343 6211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（谭谭）。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申报第七届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金瓦奖JINWA AWARD作品限202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2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年</w:t>
            </w:r>
            <w:r>
              <w:rPr>
                <w:rFonts w:ascii="PMingLiU" w:hAnsi="PMingLiU" w:eastAsia="PMingLiU" w:cs="黑体"/>
                <w:sz w:val="21"/>
                <w:szCs w:val="21"/>
              </w:rPr>
              <w:t>1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月1日至2023年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月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日期间已建成项目，或未建成的设计方案。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PMingLiU" w:hAnsi="PMingLiU" w:eastAsia="PMingLiU"/>
                <w:sz w:val="21"/>
                <w:szCs w:val="21"/>
              </w:rPr>
            </w:pPr>
            <w:r>
              <w:rPr>
                <w:rFonts w:hint="eastAsia" w:ascii="PMingLiU" w:hAnsi="PMingLiU" w:eastAsia="PMingLiU"/>
                <w:sz w:val="21"/>
                <w:szCs w:val="21"/>
              </w:rPr>
              <w:t>每家机构或个人提交作品数量限3套，按奖项类别进行申报。</w:t>
            </w:r>
          </w:p>
          <w:p>
            <w:pPr>
              <w:pStyle w:val="11"/>
              <w:numPr>
                <w:ilvl w:val="0"/>
                <w:numId w:val="1"/>
              </w:numPr>
              <w:spacing w:after="156" w:afterLines="50"/>
              <w:ind w:left="442" w:hanging="442" w:firstLineChars="0"/>
              <w:rPr>
                <w:rFonts w:ascii="PMingLiU" w:hAnsi="PMingLiU" w:eastAsia="PMingLiU"/>
                <w:sz w:val="21"/>
                <w:szCs w:val="21"/>
              </w:rPr>
            </w:pPr>
            <w:r>
              <w:rPr>
                <w:rFonts w:hint="eastAsia" w:ascii="PMingLiU" w:hAnsi="PMingLiU" w:eastAsia="PMingLiU"/>
                <w:sz w:val="21"/>
                <w:szCs w:val="21"/>
              </w:rPr>
              <w:t>作品需提交实景照片15</w:t>
            </w:r>
            <w:r>
              <w:rPr>
                <w:rFonts w:hint="eastAsia" w:ascii="PMingLiU" w:hAnsi="PMingLiU"/>
                <w:sz w:val="21"/>
                <w:szCs w:val="21"/>
                <w:lang w:val="en-US" w:eastAsia="zh-CN"/>
              </w:rPr>
              <w:t>-20</w:t>
            </w:r>
            <w:r>
              <w:rPr>
                <w:rFonts w:hint="eastAsia" w:ascii="PMingLiU" w:hAnsi="PMingLiU" w:eastAsia="PMingLiU"/>
                <w:sz w:val="21"/>
                <w:szCs w:val="21"/>
              </w:rPr>
              <w:t>张，及设计草图、总平图、立面图、剖面图、设计分析图、能表达作品设计精妙之处的其它图纸、模型、视频等。图片、图纸格式为JPG、PDF，分辨率300dpi，色彩模式CMYK，所有图片、图纸均不得添加水印，不得在任何地方出现可以表明设计师、设计公司的元素，所有不符合要求的作品不予评审。</w:t>
            </w:r>
          </w:p>
          <w:p>
            <w:pPr>
              <w:pStyle w:val="11"/>
              <w:numPr>
                <w:ilvl w:val="0"/>
                <w:numId w:val="1"/>
              </w:numPr>
              <w:spacing w:after="156" w:afterLines="50"/>
              <w:ind w:left="442" w:hanging="442" w:firstLineChars="0"/>
              <w:rPr>
                <w:rFonts w:ascii="PMingLiU" w:hAnsi="PMingLiU" w:eastAsia="PMingLiU"/>
                <w:sz w:val="21"/>
                <w:szCs w:val="21"/>
              </w:rPr>
            </w:pPr>
            <w:r>
              <w:rPr>
                <w:rFonts w:hint="eastAsia" w:ascii="PMingLiU" w:hAnsi="PMingLiU" w:eastAsia="PMingLiU"/>
                <w:sz w:val="21"/>
                <w:szCs w:val="21"/>
              </w:rPr>
              <w:t>入围终评的作品需提交英文版资料。</w:t>
            </w:r>
            <w:bookmarkStart w:id="0" w:name="_GoBack"/>
            <w:bookmarkEnd w:id="0"/>
          </w:p>
          <w:p>
            <w:pPr>
              <w:pStyle w:val="11"/>
              <w:numPr>
                <w:ilvl w:val="0"/>
                <w:numId w:val="1"/>
              </w:numPr>
              <w:spacing w:after="0"/>
              <w:ind w:firstLineChars="0"/>
              <w:rPr>
                <w:rFonts w:ascii="PMingLiU" w:hAnsi="PMingLiU" w:eastAsia="PMingLiU"/>
                <w:sz w:val="21"/>
                <w:szCs w:val="21"/>
              </w:rPr>
            </w:pPr>
            <w:r>
              <w:rPr>
                <w:rFonts w:hint="eastAsia" w:ascii="PMingLiU" w:hAnsi="PMingLiU" w:eastAsia="PMingLiU"/>
                <w:sz w:val="21"/>
                <w:szCs w:val="21"/>
              </w:rPr>
              <w:t>提供主创设计师近期形象照1张及简介。</w:t>
            </w:r>
          </w:p>
          <w:p>
            <w:pPr>
              <w:spacing w:after="0"/>
              <w:rPr>
                <w:rFonts w:ascii="PMingLiU" w:hAnsi="PMingLiU" w:eastAsia="PMingLiU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762" w:type="dxa"/>
            <w:gridSpan w:val="5"/>
            <w:vAlign w:val="center"/>
          </w:tcPr>
          <w:p>
            <w:pPr>
              <w:spacing w:after="0"/>
              <w:jc w:val="center"/>
              <w:rPr>
                <w:rFonts w:ascii="PMingLiU" w:hAnsi="PMingLiU" w:eastAsia="PMingLiU" w:cs="黑体"/>
                <w:b/>
                <w:bCs/>
                <w:sz w:val="24"/>
                <w:szCs w:val="24"/>
              </w:rPr>
            </w:pPr>
            <w:r>
              <w:rPr>
                <w:rFonts w:hint="eastAsia" w:ascii="PMingLiU" w:hAnsi="PMingLiU" w:eastAsia="PMingLiU" w:cs="黑体"/>
                <w:b/>
                <w:bCs/>
                <w:sz w:val="24"/>
                <w:szCs w:val="24"/>
              </w:rPr>
              <w:t>其它须知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85" w:type="dxa"/>
            <w:left w:w="108" w:type="dxa"/>
            <w:bottom w:w="0" w:type="dxa"/>
            <w:right w:w="108" w:type="dxa"/>
          </w:tblCellMar>
        </w:tblPrEx>
        <w:trPr>
          <w:trHeight w:val="3872" w:hRule="atLeast"/>
        </w:trPr>
        <w:tc>
          <w:tcPr>
            <w:tcW w:w="10762" w:type="dxa"/>
            <w:gridSpan w:val="5"/>
            <w:vAlign w:val="center"/>
          </w:tcPr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金瓦奖JINWA AWARD不收取任何报名费用，获奖者需缴纳1500元证书、奖杯制作等综合费用。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金瓦奖JINWA AWARD精神建筑、公共建筑、建筑方案、地产展示空间（建筑类）获奖者需提供项目建筑模型及手稿等文献资料，所有获奖作品由旁观者设计博物馆永久性学术收藏并在金瓦奖JNWA AWARD常设展厅长期展出</w:t>
            </w:r>
            <w:r>
              <w:rPr>
                <w:rFonts w:hint="eastAsia" w:ascii="PMingLiU" w:hAnsi="PMingLiU" w:eastAsia="PMingLiU" w:cs="黑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金瓦奖JINWA AWARD金奖得主入选旁观者设计博物馆·当代设计名人堂载入当代设计史。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="PMingLiU" w:hAnsi="PMingLiU" w:eastAsia="PMingLiU"/>
                <w:sz w:val="21"/>
                <w:szCs w:val="21"/>
              </w:rPr>
            </w:pPr>
            <w:r>
              <w:rPr>
                <w:rFonts w:hint="eastAsia" w:ascii="PMingLiU" w:hAnsi="PMingLiU" w:eastAsia="PMingLiU"/>
                <w:sz w:val="21"/>
                <w:szCs w:val="21"/>
              </w:rPr>
              <w:t>申报机构须签署《作品原创著作权申明书》，提交签字盖章电子文件。凡被举报涉嫌抄袭的作品，一经查实，取消获奖资格，对外公告，收回证书、奖杯等荣誉。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napToGrid w:val="0"/>
                <w:sz w:val="21"/>
                <w:szCs w:val="21"/>
              </w:rPr>
              <w:t>入围终评作品的主创设计师需本人出席颁奖典礼，如不能出席则视为自动放弃，奖项予以作废。</w:t>
            </w:r>
          </w:p>
          <w:p>
            <w:pPr>
              <w:pStyle w:val="11"/>
              <w:numPr>
                <w:ilvl w:val="0"/>
                <w:numId w:val="2"/>
              </w:numPr>
              <w:ind w:firstLineChars="0"/>
              <w:rPr>
                <w:rFonts w:ascii="PMingLiU" w:hAnsi="PMingLiU" w:eastAsia="PMingLiU" w:cs="黑体"/>
                <w:sz w:val="21"/>
                <w:szCs w:val="21"/>
              </w:rPr>
            </w:pPr>
            <w:r>
              <w:rPr>
                <w:rFonts w:hint="eastAsia" w:ascii="PMingLiU" w:hAnsi="PMingLiU" w:eastAsia="PMingLiU" w:cs="黑体"/>
                <w:sz w:val="21"/>
                <w:szCs w:val="21"/>
              </w:rPr>
              <w:t>所有申报作品及相关资料恕不退还，自提交之日起即视为授权许可</w:t>
            </w:r>
            <w:r>
              <w:rPr>
                <w:rFonts w:hint="eastAsia" w:ascii="PMingLiU" w:hAnsi="PMingLiU" w:cs="黑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PMingLiU" w:hAnsi="PMingLiU" w:eastAsia="PMingLiU" w:cs="黑体"/>
                <w:sz w:val="21"/>
                <w:szCs w:val="21"/>
              </w:rPr>
              <w:t>金瓦奖JINWA AWARD、旁观者设计博物馆、《WATCH旁观者》设计评论、设计重庆国际双年展等组委会相关机构对申报作品无偿拥有出版、发表、展览、传播等权利。</w:t>
            </w:r>
          </w:p>
        </w:tc>
      </w:tr>
    </w:tbl>
    <w:p>
      <w:pPr>
        <w:tabs>
          <w:tab w:val="left" w:pos="6158"/>
        </w:tabs>
        <w:rPr>
          <w:rFonts w:ascii="宋体" w:hAnsi="宋体"/>
          <w:sz w:val="21"/>
          <w:szCs w:val="21"/>
        </w:rPr>
      </w:pPr>
    </w:p>
    <w:p>
      <w:pPr>
        <w:tabs>
          <w:tab w:val="left" w:pos="6158"/>
        </w:tabs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eastAsia="zh-CN"/>
        </w:rPr>
        <w:drawing>
          <wp:inline distT="0" distB="0" distL="114300" distR="114300">
            <wp:extent cx="2621280" cy="1402715"/>
            <wp:effectExtent l="0" t="0" r="7620" b="6985"/>
            <wp:docPr id="1" name="图片 1" descr="9e31d3041f947efa9828aec9bd456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e31d3041f947efa9828aec9bd456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140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  <w:lang w:eastAsia="zh-CN"/>
        </w:rPr>
        <w:t>网站：http://www.jinwa.design/</w:t>
      </w:r>
    </w:p>
    <w:sectPr>
      <w:headerReference r:id="rId3" w:type="default"/>
      <w:pgSz w:w="11906" w:h="16838"/>
      <w:pgMar w:top="180" w:right="846" w:bottom="1440" w:left="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ingdings 2">
    <w:altName w:val="Wingdings"/>
    <w:panose1 w:val="05020102010507070707"/>
    <w:charset w:val="00"/>
    <w:family w:val="decorative"/>
    <w:pitch w:val="default"/>
    <w:sig w:usb0="00000000" w:usb1="00000000" w:usb2="00000000" w:usb3="00000000" w:csb0="80000001" w:csb1="00000000"/>
  </w:font>
  <w:font w:name="苹方 中等">
    <w:panose1 w:val="020B0400000000000000"/>
    <w:charset w:val="86"/>
    <w:family w:val="swiss"/>
    <w:pitch w:val="default"/>
    <w:sig w:usb0="A00002FF" w:usb1="7ACFFCFB" w:usb2="00000016" w:usb3="00000000" w:csb0="00040001" w:csb1="00000000"/>
  </w:font>
  <w:font w:name="PingFang SC Thin">
    <w:altName w:val="宋体"/>
    <w:panose1 w:val="020B0200000000000000"/>
    <w:charset w:val="86"/>
    <w:family w:val="swiss"/>
    <w:pitch w:val="default"/>
    <w:sig w:usb0="00000000" w:usb1="00000000" w:usb2="00000017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500"/>
        <w:tab w:val="clear" w:pos="8306"/>
      </w:tabs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-41275</wp:posOffset>
              </wp:positionH>
              <wp:positionV relativeFrom="paragraph">
                <wp:posOffset>-1905</wp:posOffset>
              </wp:positionV>
              <wp:extent cx="2647315" cy="812800"/>
              <wp:effectExtent l="0" t="0" r="635" b="635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47315" cy="812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pacing w:after="0" w:line="320" w:lineRule="exact"/>
                            <w:rPr>
                              <w:rFonts w:ascii="苹方 中等" w:hAnsi="苹方 中等" w:eastAsia="苹方 中等" w:cs="黑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苹方 中等" w:hAnsi="苹方 中等" w:eastAsia="苹方 中等" w:cs="黑体"/>
                              <w:sz w:val="28"/>
                              <w:szCs w:val="28"/>
                            </w:rPr>
                            <w:t>第七届金瓦奖报名表</w:t>
                          </w:r>
                        </w:p>
                        <w:p>
                          <w:pPr>
                            <w:rPr>
                              <w:rFonts w:ascii="PMingLiU" w:hAnsi="PMingLiU" w:eastAsia="PMingLiU" w:cs="黑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PMingLiU" w:hAnsi="PMingLiU" w:eastAsia="PMingLiU"/>
                              <w:b/>
                              <w:bCs/>
                            </w:rPr>
                            <w:t>JINWA AWARD</w:t>
                          </w:r>
                          <w:r>
                            <w:rPr>
                              <w:rFonts w:hint="eastAsia" w:ascii="PMingLiU" w:hAnsi="PMingLiU" w:eastAsia="PMingLiU"/>
                              <w:b/>
                              <w:bCs/>
                            </w:rPr>
                            <w:t xml:space="preserve"> Application Form</w:t>
                          </w:r>
                        </w:p>
                        <w:p>
                          <w:pPr>
                            <w:spacing w:after="0" w:line="260" w:lineRule="exact"/>
                            <w:rPr>
                              <w:rFonts w:ascii="PingFang SC Thin" w:hAnsi="PingFang SC Thin" w:eastAsia="PingFang SC Thin" w:cs="黑体"/>
                              <w:spacing w:val="4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PingFang SC Thin" w:hAnsi="PingFang SC Thin" w:eastAsia="PingFang SC Thin" w:cs="黑体"/>
                              <w:spacing w:val="40"/>
                              <w:sz w:val="21"/>
                              <w:szCs w:val="21"/>
                            </w:rPr>
                            <w:t>重新定义设计价值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3.25pt;margin-top:-0.15pt;height:64pt;width:208.45pt;z-index:251659264;mso-width-relative:page;mso-height-relative:page;" fillcolor="#FFFFFF [3201]" filled="t" stroked="f" coordsize="21600,21600" o:gfxdata="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mjJhqdQAAAAIAQAADwAAAAAAAAABACAAAAAiAAAAZHJzL2Rvd25yZXYueG1s&#10;UEsBAhQAFAAAAAgAh07iQPpn/c01AgAAQQQAAA4AAAAAAAAAAQAgAAAAIwEAAGRycy9lMm9Eb2Mu&#10;eG1sUEsFBgAAAAAGAAYAWQEAAMoFAAAAAA=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pacing w:after="0" w:line="320" w:lineRule="exact"/>
                      <w:rPr>
                        <w:rFonts w:ascii="苹方 中等" w:hAnsi="苹方 中等" w:eastAsia="苹方 中等" w:cs="黑体"/>
                        <w:sz w:val="28"/>
                        <w:szCs w:val="28"/>
                      </w:rPr>
                    </w:pPr>
                    <w:r>
                      <w:rPr>
                        <w:rFonts w:hint="eastAsia" w:ascii="苹方 中等" w:hAnsi="苹方 中等" w:eastAsia="苹方 中等" w:cs="黑体"/>
                        <w:sz w:val="28"/>
                        <w:szCs w:val="28"/>
                      </w:rPr>
                      <w:t>第七届金瓦奖报名表</w:t>
                    </w:r>
                  </w:p>
                  <w:p>
                    <w:pPr>
                      <w:rPr>
                        <w:rFonts w:ascii="PMingLiU" w:hAnsi="PMingLiU" w:eastAsia="PMingLiU" w:cs="黑体"/>
                        <w:sz w:val="28"/>
                        <w:szCs w:val="28"/>
                      </w:rPr>
                    </w:pPr>
                    <w:r>
                      <w:rPr>
                        <w:rFonts w:ascii="PMingLiU" w:hAnsi="PMingLiU" w:eastAsia="PMingLiU"/>
                        <w:b/>
                        <w:bCs/>
                      </w:rPr>
                      <w:t>JINWA AWARD</w:t>
                    </w:r>
                    <w:r>
                      <w:rPr>
                        <w:rFonts w:hint="eastAsia" w:ascii="PMingLiU" w:hAnsi="PMingLiU" w:eastAsia="PMingLiU"/>
                        <w:b/>
                        <w:bCs/>
                      </w:rPr>
                      <w:t xml:space="preserve"> Application Form</w:t>
                    </w:r>
                  </w:p>
                  <w:p>
                    <w:pPr>
                      <w:spacing w:after="0" w:line="260" w:lineRule="exact"/>
                      <w:rPr>
                        <w:rFonts w:ascii="PingFang SC Thin" w:hAnsi="PingFang SC Thin" w:eastAsia="PingFang SC Thin" w:cs="黑体"/>
                        <w:spacing w:val="40"/>
                        <w:sz w:val="21"/>
                        <w:szCs w:val="21"/>
                      </w:rPr>
                    </w:pPr>
                    <w:r>
                      <w:rPr>
                        <w:rFonts w:hint="eastAsia" w:ascii="PingFang SC Thin" w:hAnsi="PingFang SC Thin" w:eastAsia="PingFang SC Thin" w:cs="黑体"/>
                        <w:spacing w:val="40"/>
                        <w:sz w:val="21"/>
                        <w:szCs w:val="21"/>
                      </w:rPr>
                      <w:t>重新定义设计价值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32"/>
        <w:szCs w:val="32"/>
      </w:rPr>
      <w:t xml:space="preserve">  </w:t>
    </w:r>
    <w:r>
      <w:rPr>
        <w:rFonts w:hint="eastAsia"/>
      </w:rPr>
      <w:t xml:space="preserve">                                            </w:t>
    </w:r>
    <w:r>
      <w:rPr>
        <w:rFonts w:hint="eastAsia"/>
      </w:rPr>
      <w:tab/>
    </w:r>
    <w:r>
      <w:rPr>
        <w:rFonts w:hint="eastAsia"/>
      </w:rPr>
      <w:drawing>
        <wp:inline distT="0" distB="0" distL="114300" distR="114300">
          <wp:extent cx="1392555" cy="617220"/>
          <wp:effectExtent l="0" t="0" r="0" b="0"/>
          <wp:docPr id="5" name="图片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9824" cy="625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6482C"/>
    <w:multiLevelType w:val="multilevel"/>
    <w:tmpl w:val="0C66482C"/>
    <w:lvl w:ilvl="0" w:tentative="0">
      <w:start w:val="1"/>
      <w:numFmt w:val="decimal"/>
      <w:lvlText w:val="%1."/>
      <w:lvlJc w:val="left"/>
      <w:pPr>
        <w:ind w:left="440" w:hanging="440"/>
      </w:pPr>
      <w:rPr>
        <w:b w:val="0"/>
        <w:bCs w:val="0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A390FC5"/>
    <w:multiLevelType w:val="multilevel"/>
    <w:tmpl w:val="5A390FC5"/>
    <w:lvl w:ilvl="0" w:tentative="0">
      <w:start w:val="1"/>
      <w:numFmt w:val="decimal"/>
      <w:lvlText w:val="%1."/>
      <w:lvlJc w:val="left"/>
      <w:pPr>
        <w:ind w:left="440" w:hanging="440"/>
      </w:pPr>
      <w:rPr>
        <w:b w:val="0"/>
        <w:bCs w:val="0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RhZDNiYTg3ZmZjNDZjZmJkNDBiOTMwMGMwOWVkOTgifQ=="/>
  </w:docVars>
  <w:rsids>
    <w:rsidRoot w:val="00172A27"/>
    <w:rsid w:val="000A351B"/>
    <w:rsid w:val="00172A27"/>
    <w:rsid w:val="001E6A7C"/>
    <w:rsid w:val="0023158E"/>
    <w:rsid w:val="003A6F5C"/>
    <w:rsid w:val="00433DE1"/>
    <w:rsid w:val="00487189"/>
    <w:rsid w:val="004C00CB"/>
    <w:rsid w:val="00573E16"/>
    <w:rsid w:val="005A11C0"/>
    <w:rsid w:val="005E39A7"/>
    <w:rsid w:val="00634A2A"/>
    <w:rsid w:val="00687376"/>
    <w:rsid w:val="00813E76"/>
    <w:rsid w:val="008C14D6"/>
    <w:rsid w:val="00924142"/>
    <w:rsid w:val="009C75A9"/>
    <w:rsid w:val="00A06395"/>
    <w:rsid w:val="00AD4DC9"/>
    <w:rsid w:val="00B14E63"/>
    <w:rsid w:val="00B72646"/>
    <w:rsid w:val="00BC498C"/>
    <w:rsid w:val="00D0055B"/>
    <w:rsid w:val="00D262B0"/>
    <w:rsid w:val="00D5456B"/>
    <w:rsid w:val="00DD6F00"/>
    <w:rsid w:val="00E160ED"/>
    <w:rsid w:val="00E676CF"/>
    <w:rsid w:val="00F74237"/>
    <w:rsid w:val="01116528"/>
    <w:rsid w:val="0161088E"/>
    <w:rsid w:val="01E423BC"/>
    <w:rsid w:val="028B19D0"/>
    <w:rsid w:val="02A25556"/>
    <w:rsid w:val="031E4832"/>
    <w:rsid w:val="03DB303B"/>
    <w:rsid w:val="044152A0"/>
    <w:rsid w:val="04E1085E"/>
    <w:rsid w:val="06C01CE6"/>
    <w:rsid w:val="08AE690B"/>
    <w:rsid w:val="0B0A5B40"/>
    <w:rsid w:val="0C5771AE"/>
    <w:rsid w:val="0C8A75AC"/>
    <w:rsid w:val="0D8A557C"/>
    <w:rsid w:val="0E120075"/>
    <w:rsid w:val="0FC71304"/>
    <w:rsid w:val="0FED19F0"/>
    <w:rsid w:val="10916D33"/>
    <w:rsid w:val="119541CA"/>
    <w:rsid w:val="137F4BD6"/>
    <w:rsid w:val="13E53157"/>
    <w:rsid w:val="14872F9A"/>
    <w:rsid w:val="14DF59EE"/>
    <w:rsid w:val="14E805D5"/>
    <w:rsid w:val="15ED5859"/>
    <w:rsid w:val="163E70E7"/>
    <w:rsid w:val="164E1670"/>
    <w:rsid w:val="1655605A"/>
    <w:rsid w:val="168810E3"/>
    <w:rsid w:val="17650F36"/>
    <w:rsid w:val="17FD5C16"/>
    <w:rsid w:val="18763AE0"/>
    <w:rsid w:val="18906FF2"/>
    <w:rsid w:val="18C44EFE"/>
    <w:rsid w:val="196F788A"/>
    <w:rsid w:val="19A65FA4"/>
    <w:rsid w:val="1B8E5B3A"/>
    <w:rsid w:val="1BC168C7"/>
    <w:rsid w:val="1C604040"/>
    <w:rsid w:val="1CA56A64"/>
    <w:rsid w:val="1D0A100E"/>
    <w:rsid w:val="1E315ED2"/>
    <w:rsid w:val="1E5868B9"/>
    <w:rsid w:val="1ED041A3"/>
    <w:rsid w:val="1F871259"/>
    <w:rsid w:val="200326E7"/>
    <w:rsid w:val="212C5371"/>
    <w:rsid w:val="227571AF"/>
    <w:rsid w:val="22E6580F"/>
    <w:rsid w:val="23787C18"/>
    <w:rsid w:val="23BD1744"/>
    <w:rsid w:val="252133D2"/>
    <w:rsid w:val="25AC7A64"/>
    <w:rsid w:val="25FA53F5"/>
    <w:rsid w:val="269B74EB"/>
    <w:rsid w:val="26C83535"/>
    <w:rsid w:val="276C076A"/>
    <w:rsid w:val="27E742C2"/>
    <w:rsid w:val="27EC29F0"/>
    <w:rsid w:val="285E431A"/>
    <w:rsid w:val="2B3221A8"/>
    <w:rsid w:val="2BB75C0D"/>
    <w:rsid w:val="2D796352"/>
    <w:rsid w:val="2DAF1218"/>
    <w:rsid w:val="2DB865C4"/>
    <w:rsid w:val="2DE8319C"/>
    <w:rsid w:val="2F39371B"/>
    <w:rsid w:val="2FCF70CE"/>
    <w:rsid w:val="323C4EB7"/>
    <w:rsid w:val="32DE7F4B"/>
    <w:rsid w:val="33AE2D6A"/>
    <w:rsid w:val="340262EA"/>
    <w:rsid w:val="34701AF8"/>
    <w:rsid w:val="34A73DDE"/>
    <w:rsid w:val="35090039"/>
    <w:rsid w:val="35675B59"/>
    <w:rsid w:val="36AE784A"/>
    <w:rsid w:val="38595C90"/>
    <w:rsid w:val="3B3651C0"/>
    <w:rsid w:val="3C2A19A2"/>
    <w:rsid w:val="3DB1640C"/>
    <w:rsid w:val="3E2F7AFC"/>
    <w:rsid w:val="3E4B4B39"/>
    <w:rsid w:val="404F24C6"/>
    <w:rsid w:val="41E038DA"/>
    <w:rsid w:val="420D268E"/>
    <w:rsid w:val="423525A4"/>
    <w:rsid w:val="4254670F"/>
    <w:rsid w:val="43732156"/>
    <w:rsid w:val="45D8423C"/>
    <w:rsid w:val="4798090B"/>
    <w:rsid w:val="47D12B85"/>
    <w:rsid w:val="4A7B4D1C"/>
    <w:rsid w:val="4B872509"/>
    <w:rsid w:val="4BFC4601"/>
    <w:rsid w:val="4D060D73"/>
    <w:rsid w:val="4E9D6A02"/>
    <w:rsid w:val="4F483BA6"/>
    <w:rsid w:val="507E5388"/>
    <w:rsid w:val="52042A6A"/>
    <w:rsid w:val="52A435D9"/>
    <w:rsid w:val="53E55AAC"/>
    <w:rsid w:val="55222F6B"/>
    <w:rsid w:val="583C18E8"/>
    <w:rsid w:val="59090334"/>
    <w:rsid w:val="5A255520"/>
    <w:rsid w:val="5B291EFC"/>
    <w:rsid w:val="5C12473F"/>
    <w:rsid w:val="5CA66D11"/>
    <w:rsid w:val="5CD41787"/>
    <w:rsid w:val="5E746E7A"/>
    <w:rsid w:val="5F42153F"/>
    <w:rsid w:val="5F427E09"/>
    <w:rsid w:val="60715CA5"/>
    <w:rsid w:val="60A36B05"/>
    <w:rsid w:val="61F30500"/>
    <w:rsid w:val="626B7611"/>
    <w:rsid w:val="63A54B2B"/>
    <w:rsid w:val="63A6183E"/>
    <w:rsid w:val="640A11CA"/>
    <w:rsid w:val="65726809"/>
    <w:rsid w:val="66571440"/>
    <w:rsid w:val="693402C8"/>
    <w:rsid w:val="6BD22F9C"/>
    <w:rsid w:val="6E6F61F9"/>
    <w:rsid w:val="6ED37852"/>
    <w:rsid w:val="6FEE0370"/>
    <w:rsid w:val="70276E26"/>
    <w:rsid w:val="702B6223"/>
    <w:rsid w:val="70C14B82"/>
    <w:rsid w:val="72B87152"/>
    <w:rsid w:val="72ED36AC"/>
    <w:rsid w:val="73372D35"/>
    <w:rsid w:val="73590625"/>
    <w:rsid w:val="737104F3"/>
    <w:rsid w:val="73945827"/>
    <w:rsid w:val="73A65FF1"/>
    <w:rsid w:val="75980071"/>
    <w:rsid w:val="76365B50"/>
    <w:rsid w:val="76FE7666"/>
    <w:rsid w:val="78896743"/>
    <w:rsid w:val="78DB5B1E"/>
    <w:rsid w:val="79350F68"/>
    <w:rsid w:val="79A178A7"/>
    <w:rsid w:val="7A743550"/>
    <w:rsid w:val="7C855C1A"/>
    <w:rsid w:val="7CFB3231"/>
    <w:rsid w:val="7D8D7597"/>
    <w:rsid w:val="7DBB1D4A"/>
    <w:rsid w:val="7F21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 w:val="0"/>
      <w:adjustRightInd/>
      <w:snapToGrid/>
      <w:spacing w:before="100" w:beforeAutospacing="1" w:after="100" w:afterAutospacing="1"/>
    </w:pPr>
    <w:rPr>
      <w:rFonts w:ascii="Times New Roman" w:hAnsi="Times New Roman"/>
      <w:sz w:val="24"/>
      <w:szCs w:val="20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未处理的提及1"/>
    <w:basedOn w:val="5"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未处理的提及2"/>
    <w:basedOn w:val="5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1128</Words>
  <Characters>2036</Characters>
  <Lines>15</Lines>
  <Paragraphs>4</Paragraphs>
  <TotalTime>0</TotalTime>
  <ScaleCrop>false</ScaleCrop>
  <LinksUpToDate>false</LinksUpToDate>
  <CharactersWithSpaces>2224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2023-05-08T05:55:00Z</dcterms:created>
  <dc:creator>Yesing</dc:creator>
  <cp:lastModifiedBy>Administrator</cp:lastModifiedBy>
  <dcterms:modified xsi:type="dcterms:W3CDTF">2023-08-28T06:15:49Z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  <property fmtid="{D5CDD505-2E9C-101B-9397-08002B2CF9AE}" pid="3" name="ICV">
    <vt:lpwstr>775EB901ECA34C33BF1914A24F28190A_13</vt:lpwstr>
  </property>
</Properties>
</file>